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after="20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„</w:t>
      </w:r>
      <w:r>
        <w:rPr>
          <w:rFonts w:ascii="Arial" w:hAnsi="Arial"/>
          <w:b w:val="1"/>
          <w:bCs w:val="1"/>
          <w:sz w:val="24"/>
          <w:szCs w:val="24"/>
          <w:rtl w:val="0"/>
        </w:rPr>
        <w:t>Hisense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reklaminio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taisykl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ė</w:t>
      </w:r>
      <w:r>
        <w:rPr>
          <w:rFonts w:ascii="Arial" w:hAnsi="Arial"/>
          <w:b w:val="1"/>
          <w:bCs w:val="1"/>
          <w:sz w:val="24"/>
          <w:szCs w:val="24"/>
          <w:rtl w:val="0"/>
        </w:rPr>
        <w:t>s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before="400"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u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sakovas:</w:t>
      </w:r>
      <w:r>
        <w:rPr>
          <w:rFonts w:ascii="Arial" w:hAnsi="Arial"/>
          <w:sz w:val="24"/>
          <w:szCs w:val="24"/>
          <w:rtl w:val="0"/>
          <w:lang w:val="pt-PT"/>
        </w:rPr>
        <w:t xml:space="preserve"> Sp. z. o. O </w:t>
      </w:r>
      <w:r>
        <w:rPr>
          <w:rFonts w:ascii="Arial" w:hAnsi="Arial"/>
          <w:sz w:val="24"/>
          <w:szCs w:val="24"/>
          <w:rtl w:val="0"/>
          <w:lang w:val="de-DE"/>
        </w:rPr>
        <w:t xml:space="preserve"> </w:t>
      </w:r>
      <w:r>
        <w:rPr>
          <w:rFonts w:ascii="Arial" w:hAnsi="Arial"/>
          <w:sz w:val="24"/>
          <w:szCs w:val="24"/>
          <w:rtl w:val="0"/>
        </w:rPr>
        <w:t>(reg.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Nr.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0000072263, buvein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s adresas: ul. Poznanska 159 05-850 Ozarow Mazowieckin, Lenkija) (toliau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sakovas). 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aidimo organizatorius: </w:t>
      </w:r>
      <w:r>
        <w:rPr>
          <w:rFonts w:ascii="Arial" w:hAnsi="Arial"/>
          <w:sz w:val="24"/>
          <w:szCs w:val="24"/>
          <w:rtl w:val="0"/>
        </w:rPr>
        <w:t xml:space="preserve">RAB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PPD Marketinga Pakalpojumi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 xml:space="preserve">filialas,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mon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s kodas: 211884470, PVM kodas: LT290068468117, buvein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es-ES_tradnl"/>
        </w:rPr>
        <w:t>s adresas: Ateities pl. 79A, Kaunas, Lietuva, el. pa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tas: infolt@ppd.lv (toliau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Organizatorius).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vykdymo teritorija:</w:t>
      </w:r>
      <w:r>
        <w:rPr>
          <w:rFonts w:ascii="Arial" w:hAnsi="Arial"/>
          <w:sz w:val="24"/>
          <w:szCs w:val="24"/>
          <w:rtl w:val="0"/>
        </w:rPr>
        <w:t xml:space="preserve"> bet kuri prekybos vieta visoje Lietuvos Respublikos teritorijoje.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 gali dalyvauti kiekvienas pilnametis Lietuvos Respublikos gyventojas.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prek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: bet kuri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Hisense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>prek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vykdymo laikas: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prad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pt-PT"/>
        </w:rPr>
        <w:t>ios data: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de-DE"/>
        </w:rPr>
        <w:t>m. gegu</w:t>
      </w:r>
      <w:r>
        <w:rPr>
          <w:rFonts w:ascii="Arial" w:hAnsi="Arial" w:hint="default"/>
          <w:sz w:val="24"/>
          <w:szCs w:val="24"/>
          <w:rtl w:val="0"/>
        </w:rPr>
        <w:t>žė</w:t>
      </w:r>
      <w:r>
        <w:rPr>
          <w:rFonts w:ascii="Arial" w:hAnsi="Arial"/>
          <w:sz w:val="24"/>
          <w:szCs w:val="24"/>
          <w:rtl w:val="0"/>
          <w:lang w:val="de-DE"/>
        </w:rPr>
        <w:t>s 15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 xml:space="preserve">d.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pt-PT"/>
        </w:rPr>
        <w:t>aidimo pabaigos data: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m. bir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elio 17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d.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Registravimosi dalyvauti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 laikotarpis: nuo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de-DE"/>
        </w:rPr>
        <w:t>m. gegu</w:t>
      </w:r>
      <w:r>
        <w:rPr>
          <w:rFonts w:ascii="Arial" w:hAnsi="Arial" w:hint="default"/>
          <w:sz w:val="24"/>
          <w:szCs w:val="24"/>
          <w:rtl w:val="0"/>
        </w:rPr>
        <w:t>žė</w:t>
      </w:r>
      <w:r>
        <w:rPr>
          <w:rFonts w:ascii="Arial" w:hAnsi="Arial"/>
          <w:sz w:val="24"/>
          <w:szCs w:val="24"/>
          <w:rtl w:val="0"/>
          <w:lang w:val="de-DE"/>
        </w:rPr>
        <w:t>s 15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d.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en-US"/>
        </w:rPr>
        <w:t>iki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m. bir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elio 15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it-IT"/>
        </w:rPr>
        <w:t>d. (imtinai).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left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Priz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ų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fondas: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tbl>
      <w:tblPr>
        <w:tblW w:w="10093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4646"/>
        <w:gridCol w:w="1059"/>
        <w:gridCol w:w="1893"/>
        <w:gridCol w:w="2495"/>
      </w:tblGrid>
      <w:tr>
        <w:tblPrEx>
          <w:shd w:val="clear" w:color="auto" w:fill="cadfff"/>
        </w:tblPrEx>
        <w:trPr>
          <w:trHeight w:val="886" w:hRule="atLeast"/>
        </w:trPr>
        <w:tc>
          <w:tcPr>
            <w:tcW w:type="dxa" w:w="4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ind w:left="720" w:firstLine="0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Prizas</w:t>
            </w:r>
          </w:p>
        </w:tc>
        <w:tc>
          <w:tcPr>
            <w:tcW w:type="dxa" w:w="1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Skai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ius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nl-NL"/>
              </w:rPr>
              <w:t>1 prizo vert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ė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(Eur)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fr-FR"/>
              </w:rPr>
              <w:t>Bendra priz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ų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vert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ė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(Eur)</w:t>
            </w:r>
          </w:p>
        </w:tc>
      </w:tr>
      <w:tr>
        <w:tblPrEx>
          <w:shd w:val="clear" w:color="auto" w:fill="cadfff"/>
        </w:tblPrEx>
        <w:trPr>
          <w:trHeight w:val="602" w:hRule="atLeast"/>
        </w:trPr>
        <w:tc>
          <w:tcPr>
            <w:tcW w:type="dxa" w:w="4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it-IT"/>
              </w:rPr>
              <w:t xml:space="preserve">Bilietai 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 xml:space="preserve">į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2024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 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s-ES_tradnl"/>
              </w:rPr>
              <w:t xml:space="preserve">m. Europos futbolo 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č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it-IT"/>
              </w:rPr>
              <w:t>empionat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ą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*</w:t>
            </w:r>
          </w:p>
        </w:tc>
        <w:tc>
          <w:tcPr>
            <w:tcW w:type="dxa" w:w="1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3000,00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6000,00</w:t>
            </w:r>
          </w:p>
        </w:tc>
      </w:tr>
      <w:tr>
        <w:tblPrEx>
          <w:shd w:val="clear" w:color="auto" w:fill="cadfff"/>
        </w:tblPrEx>
        <w:trPr>
          <w:trHeight w:val="602" w:hRule="atLeast"/>
        </w:trPr>
        <w:tc>
          <w:tcPr>
            <w:tcW w:type="dxa" w:w="4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240"/>
            </w:pPr>
            <w:r>
              <w:rPr>
                <w:rFonts w:ascii="Arial" w:hAnsi="Arial" w:hint="default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Hisense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de-DE"/>
              </w:rPr>
              <w:t>“ į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montuojama kaitlent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ė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gartraukis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 xml:space="preserve"> ir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indaplov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ė</w:t>
            </w:r>
          </w:p>
        </w:tc>
        <w:tc>
          <w:tcPr>
            <w:tcW w:type="dxa" w:w="1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1500.00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1500.00</w:t>
            </w:r>
          </w:p>
        </w:tc>
      </w:tr>
      <w:tr>
        <w:tblPrEx>
          <w:shd w:val="clear" w:color="auto" w:fill="cadfff"/>
        </w:tblPrEx>
        <w:trPr>
          <w:trHeight w:val="630" w:hRule="atLeast"/>
        </w:trPr>
        <w:tc>
          <w:tcPr>
            <w:tcW w:type="dxa" w:w="4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240"/>
            </w:pP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Televizorius</w:t>
            </w:r>
            <w:r>
              <w:rPr>
                <w:rFonts w:ascii="Arial" w:hAnsi="Arial" w:hint="default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 xml:space="preserve"> „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n-US"/>
              </w:rPr>
              <w:t>Hisense MiniLED flagship 65" U7KQ</w:t>
            </w:r>
            <w:r>
              <w:rPr>
                <w:rFonts w:ascii="Arial Unicode MS" w:hAnsi="Arial Unicode MS" w:hint="default"/>
                <w:sz w:val="24"/>
                <w:szCs w:val="24"/>
                <w:shd w:val="clear" w:color="auto" w:fill="ffffff"/>
                <w:rtl w:val="1"/>
                <w:lang w:val="ar-SA" w:bidi="ar-SA"/>
              </w:rPr>
              <w:t>“</w:t>
            </w:r>
          </w:p>
        </w:tc>
        <w:tc>
          <w:tcPr>
            <w:tcW w:type="dxa" w:w="1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700.00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700.00</w:t>
            </w:r>
          </w:p>
        </w:tc>
      </w:tr>
      <w:tr>
        <w:tblPrEx>
          <w:shd w:val="clear" w:color="auto" w:fill="cadfff"/>
        </w:tblPrEx>
        <w:trPr>
          <w:trHeight w:val="322" w:hRule="atLeast"/>
        </w:trPr>
        <w:tc>
          <w:tcPr>
            <w:tcW w:type="dxa" w:w="4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240"/>
            </w:pP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Hisense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de-DE"/>
              </w:rPr>
              <w:t xml:space="preserve">“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2 dur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ų š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 xml:space="preserve">aldytuvas </w:t>
            </w:r>
          </w:p>
        </w:tc>
        <w:tc>
          <w:tcPr>
            <w:tcW w:type="dxa" w:w="1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890.00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890.00</w:t>
            </w:r>
          </w:p>
        </w:tc>
      </w:tr>
      <w:tr>
        <w:tblPrEx>
          <w:shd w:val="clear" w:color="auto" w:fill="cadfff"/>
        </w:tblPrEx>
        <w:trPr>
          <w:trHeight w:val="322" w:hRule="atLeast"/>
        </w:trPr>
        <w:tc>
          <w:tcPr>
            <w:tcW w:type="dxa" w:w="46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after="240"/>
            </w:pPr>
            <w:r>
              <w:rPr>
                <w:rFonts w:ascii="Arial" w:hAnsi="Arial" w:hint="default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Hisense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de-DE"/>
              </w:rPr>
              <w:t xml:space="preserve">“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kar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š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  <w:lang w:val="es-ES_tradnl"/>
              </w:rPr>
              <w:t>to oro gruzdintuv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ė</w:t>
            </w:r>
          </w:p>
        </w:tc>
        <w:tc>
          <w:tcPr>
            <w:tcW w:type="dxa" w:w="10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8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89.00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pacing w:before="240" w:line="360" w:lineRule="auto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890.00</w:t>
            </w:r>
          </w:p>
        </w:tc>
      </w:tr>
      <w:tr>
        <w:tblPrEx>
          <w:shd w:val="clear" w:color="auto" w:fill="cadfff"/>
        </w:tblPrEx>
        <w:trPr>
          <w:trHeight w:val="322" w:hRule="atLeast"/>
        </w:trPr>
        <w:tc>
          <w:tcPr>
            <w:tcW w:type="dxa" w:w="75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suppressAutoHyphens w:val="1"/>
              <w:spacing w:before="240" w:after="200"/>
              <w:jc w:val="right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fr-FR"/>
              </w:rPr>
              <w:t>Bendra priz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ų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fondo vert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ė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fr-FR"/>
              </w:rPr>
              <w:t>(eurais) su PVM:</w:t>
            </w:r>
          </w:p>
        </w:tc>
        <w:tc>
          <w:tcPr>
            <w:tcW w:type="dxa" w:w="24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9980.00</w:t>
            </w:r>
          </w:p>
        </w:tc>
      </w:tr>
    </w:tbl>
    <w:p>
      <w:pPr>
        <w:pStyle w:val="Default"/>
        <w:widowControl w:val="0"/>
        <w:numPr>
          <w:ilvl w:val="0"/>
          <w:numId w:val="3"/>
        </w:numPr>
        <w:suppressAutoHyphens w:val="1"/>
        <w:spacing w:after="200"/>
      </w:pPr>
    </w:p>
    <w:p>
      <w:pPr>
        <w:pStyle w:val="Default"/>
        <w:widowControl w:val="0"/>
        <w:numPr>
          <w:ilvl w:val="0"/>
          <w:numId w:val="4"/>
        </w:numPr>
        <w:suppressAutoHyphens w:val="1"/>
        <w:spacing w:after="200"/>
      </w:pPr>
    </w:p>
    <w:p>
      <w:pPr>
        <w:pStyle w:val="Default"/>
        <w:spacing w:after="240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</w:rPr>
      </w:pP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>*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> </w:t>
      </w:r>
      <w:bookmarkStart w:name="_Hlk164250079" w:id="0"/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  <w:lang w:val="it-IT"/>
        </w:rPr>
        <w:t xml:space="preserve">Bilietai 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 xml:space="preserve">į 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  <w:lang w:val="en-US"/>
        </w:rPr>
        <w:t>2024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> 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  <w:lang w:val="es-ES_tradnl"/>
        </w:rPr>
        <w:t xml:space="preserve">m. Europos futbolo 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>č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  <w:lang w:val="it-IT"/>
        </w:rPr>
        <w:t>empionat</w:t>
      </w:r>
      <w:r>
        <w:rPr>
          <w:rFonts w:ascii="Arial" w:hAnsi="Arial" w:hint="default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>ą</w:t>
      </w:r>
      <w:bookmarkEnd w:id="0"/>
      <w:r>
        <w:rPr>
          <w:rFonts w:ascii="Arial" w:hAnsi="Arial"/>
          <w:b w:val="1"/>
          <w:bCs w:val="1"/>
          <w:i w:val="1"/>
          <w:iCs w:val="1"/>
          <w:sz w:val="24"/>
          <w:szCs w:val="24"/>
          <w:u w:val="single"/>
          <w:shd w:val="clear" w:color="auto" w:fill="ffffff"/>
          <w:rtl w:val="0"/>
        </w:rPr>
        <w:t>: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 xml:space="preserve">skrydis 2024 m. liepos 13 d. 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en-US"/>
        </w:rPr>
        <w:t>Berlyn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ir atgal i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š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 xml:space="preserve">Berlyno 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2024 m. liepos 15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d.</w:t>
      </w:r>
      <w:r>
        <w:rPr>
          <w:rtl w:val="0"/>
        </w:rPr>
        <w:t xml:space="preserve">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2 asmenims, nakvyn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ė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(2 naktys) vie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 xml:space="preserve">butyje 2 asmenims, 2 bilietai 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es-ES_tradnl"/>
        </w:rPr>
        <w:t xml:space="preserve">Europos futbolo 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  <w:lang w:val="it-IT"/>
        </w:rPr>
        <w:t>empionat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2024 m. liepos 14</w:t>
      </w:r>
      <w:r>
        <w:rPr>
          <w:rFonts w:ascii="Arial" w:hAnsi="Arial" w:hint="default"/>
          <w:i w:val="1"/>
          <w:iCs w:val="1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i w:val="1"/>
          <w:iCs w:val="1"/>
          <w:sz w:val="24"/>
          <w:szCs w:val="24"/>
          <w:shd w:val="clear" w:color="auto" w:fill="ffffff"/>
          <w:rtl w:val="0"/>
        </w:rPr>
        <w:t>d.</w:t>
      </w:r>
    </w:p>
    <w:p>
      <w:pPr>
        <w:pStyle w:val="Default"/>
        <w:numPr>
          <w:ilvl w:val="0"/>
          <w:numId w:val="5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preki</w:t>
      </w:r>
      <w:r>
        <w:rPr>
          <w:rFonts w:ascii="Arial" w:hAnsi="Arial" w:hint="default"/>
          <w:sz w:val="24"/>
          <w:szCs w:val="24"/>
          <w:rtl w:val="0"/>
        </w:rPr>
        <w:t>ų</w:t>
      </w:r>
      <w:r>
        <w:rPr>
          <w:rFonts w:ascii="Arial" w:hAnsi="Arial"/>
          <w:sz w:val="24"/>
          <w:szCs w:val="24"/>
          <w:rtl w:val="0"/>
        </w:rPr>
        <w:t>, kuri</w:t>
      </w:r>
      <w:r>
        <w:rPr>
          <w:rFonts w:ascii="Arial" w:hAnsi="Arial" w:hint="default"/>
          <w:sz w:val="24"/>
          <w:szCs w:val="24"/>
          <w:rtl w:val="0"/>
        </w:rPr>
        <w:t>ų į</w:t>
      </w:r>
      <w:r>
        <w:rPr>
          <w:rFonts w:ascii="Arial" w:hAnsi="Arial"/>
          <w:sz w:val="24"/>
          <w:szCs w:val="24"/>
          <w:rtl w:val="0"/>
        </w:rPr>
        <w:t xml:space="preserve">sigijus galima dalyvauti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aidime, skai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ius nebus ribojamas, atsi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velgus 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  <w:lang w:val="it-IT"/>
        </w:rPr>
        <w:t>pagr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st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paklaus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 xml:space="preserve"> Ž</w:t>
      </w:r>
      <w:r>
        <w:rPr>
          <w:rFonts w:ascii="Arial" w:hAnsi="Arial"/>
          <w:sz w:val="24"/>
          <w:szCs w:val="24"/>
          <w:rtl w:val="0"/>
        </w:rPr>
        <w:t>aidimo preki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 xml:space="preserve">taip pat bus galima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sigyti iki 4.2. punkte nurodyto laikotarpio ir po jo, bet tai nesuteiks teis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fr-FR"/>
        </w:rPr>
        <w:t xml:space="preserve">s dalyvauti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aidime.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Prognozuojama, kad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 dalyvaus 5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000 dalyvi</w:t>
      </w:r>
      <w:r>
        <w:rPr>
          <w:rFonts w:ascii="Arial" w:hAnsi="Arial" w:hint="default"/>
          <w:sz w:val="24"/>
          <w:szCs w:val="24"/>
          <w:rtl w:val="0"/>
        </w:rPr>
        <w:t>ų</w:t>
      </w:r>
      <w:r>
        <w:rPr>
          <w:rFonts w:ascii="Arial" w:hAnsi="Arial"/>
          <w:sz w:val="24"/>
          <w:szCs w:val="24"/>
          <w:rtl w:val="0"/>
          <w:lang w:val="es-ES_tradnl"/>
        </w:rPr>
        <w:t>. Prizo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jimo tikimyb</w:t>
      </w:r>
      <w:r>
        <w:rPr>
          <w:rFonts w:ascii="Arial" w:hAnsi="Arial" w:hint="default"/>
          <w:sz w:val="24"/>
          <w:szCs w:val="24"/>
          <w:rtl w:val="0"/>
        </w:rPr>
        <w:t xml:space="preserve">ė –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15</w:t>
      </w:r>
      <w:r>
        <w:rPr>
          <w:rFonts w:ascii="Arial" w:hAnsi="Arial"/>
          <w:sz w:val="24"/>
          <w:szCs w:val="24"/>
          <w:rtl w:val="0"/>
        </w:rPr>
        <w:t xml:space="preserve"> i</w:t>
      </w:r>
      <w:r>
        <w:rPr>
          <w:rFonts w:ascii="Arial" w:hAnsi="Arial" w:hint="default"/>
          <w:sz w:val="24"/>
          <w:szCs w:val="24"/>
          <w:rtl w:val="0"/>
        </w:rPr>
        <w:t xml:space="preserve">š </w:t>
      </w:r>
      <w:r>
        <w:rPr>
          <w:rFonts w:ascii="Arial" w:hAnsi="Arial"/>
          <w:sz w:val="24"/>
          <w:szCs w:val="24"/>
          <w:rtl w:val="0"/>
        </w:rPr>
        <w:t>5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000.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Norint dalyvauti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 ir bandyti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ti priz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, laikotarpiu nuo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de-DE"/>
        </w:rPr>
        <w:t>m. gegu</w:t>
      </w:r>
      <w:r>
        <w:rPr>
          <w:rFonts w:ascii="Arial" w:hAnsi="Arial" w:hint="default"/>
          <w:sz w:val="24"/>
          <w:szCs w:val="24"/>
          <w:rtl w:val="0"/>
        </w:rPr>
        <w:t>žė</w:t>
      </w:r>
      <w:r>
        <w:rPr>
          <w:rFonts w:ascii="Arial" w:hAnsi="Arial"/>
          <w:sz w:val="24"/>
          <w:szCs w:val="24"/>
          <w:rtl w:val="0"/>
        </w:rPr>
        <w:t>s 15 d. iki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m. bir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elio 15 d.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reikia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į</w:t>
      </w:r>
      <w:r>
        <w:rPr>
          <w:rFonts w:ascii="Arial" w:hAnsi="Arial"/>
          <w:b w:val="1"/>
          <w:bCs w:val="1"/>
          <w:sz w:val="24"/>
          <w:szCs w:val="24"/>
          <w:rtl w:val="0"/>
        </w:rPr>
        <w:t>sigyti bent 1 (vien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)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prek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</w:rPr>
        <w:t xml:space="preserve"> bet kurioje prekybos vietoje visoje Lietuvos Respublikos teritorijoje,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i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š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saugoti pirkin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 xml:space="preserve">į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patvirtinant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 xml:space="preserve">į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dokument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 xml:space="preserve">ą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(kvit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 xml:space="preserve">ą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arba s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skait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 xml:space="preserve">ą 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  <w:lang w:val="da-DK"/>
        </w:rPr>
        <w:t>fakt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ū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r</w:t>
      </w:r>
      <w:r>
        <w:rPr>
          <w:rFonts w:ascii="Arial" w:hAnsi="Arial" w:hint="default"/>
          <w:b w:val="1"/>
          <w:bCs w:val="1"/>
          <w:sz w:val="24"/>
          <w:szCs w:val="24"/>
          <w:u w:val="single"/>
          <w:rtl w:val="0"/>
        </w:rPr>
        <w:t>ą</w:t>
      </w:r>
      <w:r>
        <w:rPr>
          <w:rFonts w:ascii="Arial" w:hAnsi="Arial"/>
          <w:b w:val="1"/>
          <w:bCs w:val="1"/>
          <w:sz w:val="24"/>
          <w:szCs w:val="24"/>
          <w:u w:val="single"/>
          <w:rtl w:val="0"/>
        </w:rPr>
        <w:t>)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 ir 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registruoti j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</w:rPr>
        <w:t xml:space="preserve">dalyvavimui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aidime:</w:t>
      </w:r>
    </w:p>
    <w:p>
      <w:pPr>
        <w:pStyle w:val="Default"/>
        <w:numPr>
          <w:ilvl w:val="0"/>
          <w:numId w:val="7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>u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pildyti registracijos anket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interneto svetain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je </w:t>
      </w:r>
      <w:bookmarkStart w:name="_Hlk164246632" w:id="1"/>
      <w:r>
        <w:rPr>
          <w:rFonts w:ascii="Arial" w:hAnsi="Arial"/>
          <w:sz w:val="24"/>
          <w:szCs w:val="24"/>
          <w:rtl w:val="0"/>
          <w:lang w:val="en-US"/>
        </w:rPr>
        <w:t>https://lt.hisense.com/2024-promo</w:t>
      </w:r>
    </w:p>
    <w:p>
      <w:pPr>
        <w:pStyle w:val="Default"/>
        <w:numPr>
          <w:ilvl w:val="0"/>
          <w:numId w:val="7"/>
        </w:numPr>
        <w:suppressAutoHyphens w:val="1"/>
        <w:bidi w:val="0"/>
        <w:spacing w:after="200"/>
        <w:ind w:right="0"/>
        <w:jc w:val="both"/>
        <w:rPr>
          <w:rFonts w:ascii="Arial" w:cs="Arial" w:hAnsi="Arial" w:eastAsia="Arial"/>
          <w:sz w:val="24"/>
          <w:szCs w:val="24"/>
          <w:rtl w:val="0"/>
        </w:rPr>
      </w:pPr>
      <w:bookmarkEnd w:id="1"/>
      <w:r>
        <w:rPr>
          <w:rFonts w:ascii="Arial" w:hAnsi="Arial"/>
          <w:sz w:val="24"/>
          <w:szCs w:val="24"/>
          <w:shd w:val="clear" w:color="auto" w:fill="ffffff"/>
          <w:rtl w:val="0"/>
        </w:rPr>
        <w:t>anketoje reikia nurodyti vard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, pavard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, pirkimo dokumento numer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į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, dalyvio el. pa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to adres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ir dalyvio telefono numer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į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. Registracija nemokama. </w:t>
      </w:r>
    </w:p>
    <w:p>
      <w:pPr>
        <w:pStyle w:val="Default"/>
        <w:numPr>
          <w:ilvl w:val="0"/>
          <w:numId w:val="7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norint dalyvauti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aidime, b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ū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tina nurodyti vard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, pavard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, pirkimo dokumento numer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ir dalyvio telefono numer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į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. </w:t>
      </w:r>
    </w:p>
    <w:p>
      <w:pPr>
        <w:pStyle w:val="Default"/>
        <w:numPr>
          <w:ilvl w:val="1"/>
          <w:numId w:val="8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Dalyvaudamas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 ir pateikdamas savo asmens duomenis, registruodamasis jame dalyvauti, asmuo automati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kai patvirtina, kad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aidimo Organizatorius gali rinkti, tvarkyti ir saugoti dalyvio duomenis organizuodamas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aidim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, t. y. nustatyti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tojus, skelbti juos tinklalapyje,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 xml:space="preserve">teikti prizus,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vykdyti mokestines prievoles, susijusias su priz</w:t>
      </w:r>
      <w:r>
        <w:rPr>
          <w:rFonts w:ascii="Arial" w:hAnsi="Arial" w:hint="default"/>
          <w:sz w:val="24"/>
          <w:szCs w:val="24"/>
          <w:rtl w:val="0"/>
        </w:rPr>
        <w:t>ų į</w:t>
      </w:r>
      <w:r>
        <w:rPr>
          <w:rFonts w:ascii="Arial" w:hAnsi="Arial"/>
          <w:sz w:val="24"/>
          <w:szCs w:val="24"/>
          <w:rtl w:val="0"/>
        </w:rPr>
        <w:t>teikimu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tojams. Pagrindinis asmens duomen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 xml:space="preserve">tvarkymo tikslas </w:t>
      </w:r>
      <w:r>
        <w:rPr>
          <w:rFonts w:ascii="Arial" w:hAnsi="Arial" w:hint="default"/>
          <w:sz w:val="24"/>
          <w:szCs w:val="24"/>
          <w:rtl w:val="0"/>
        </w:rPr>
        <w:t xml:space="preserve">– </w:t>
      </w:r>
      <w:r>
        <w:rPr>
          <w:rFonts w:ascii="Arial" w:hAnsi="Arial"/>
          <w:sz w:val="24"/>
          <w:szCs w:val="24"/>
          <w:rtl w:val="0"/>
        </w:rPr>
        <w:t>nustatyti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pt-PT"/>
        </w:rPr>
        <w:t xml:space="preserve">tojus ir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teikti prizus. Asmens duomenys naudojami tik vien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kart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 xml:space="preserve">ir tik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it-IT"/>
        </w:rPr>
        <w:t xml:space="preserve">io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metu.</w:t>
      </w:r>
    </w:p>
    <w:p>
      <w:pPr>
        <w:pStyle w:val="Default"/>
        <w:numPr>
          <w:ilvl w:val="0"/>
          <w:numId w:val="11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dalyvis turi teis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susipa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 xml:space="preserve">inti su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aidimo Organizatoriaus tvarkomais jo asmens duomenimis ir kaip jo asmens duomenys yra tvarkomi, 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Organizatorius privalo pateikti dalyviui informacij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, vadovaudamasis LR asmens duomen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teisin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s apsaugos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statymo nuostatomis.</w:t>
      </w:r>
    </w:p>
    <w:p>
      <w:pPr>
        <w:pStyle w:val="Default"/>
        <w:numPr>
          <w:ilvl w:val="0"/>
          <w:numId w:val="1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Jei dalyvis nesutinka pateikti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vykdymui reikaling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asmens duomen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ir nesutinka su toki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duomen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tvarkymu, jis netenka teis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fr-FR"/>
        </w:rPr>
        <w:t xml:space="preserve">s dalyvauti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aidime.</w:t>
      </w:r>
    </w:p>
    <w:p>
      <w:pPr>
        <w:pStyle w:val="Default"/>
        <w:numPr>
          <w:ilvl w:val="1"/>
          <w:numId w:val="13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Vienas dalyvis gali dalyvauti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aidime ir bandyti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ti priz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  <w:lang w:val="pt-PT"/>
        </w:rPr>
        <w:t>neribot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kiek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</w:rPr>
        <w:t>kart</w:t>
      </w:r>
      <w:r>
        <w:rPr>
          <w:rFonts w:ascii="Arial" w:hAnsi="Arial" w:hint="default"/>
          <w:sz w:val="24"/>
          <w:szCs w:val="24"/>
          <w:rtl w:val="0"/>
        </w:rPr>
        <w:t xml:space="preserve">ų – </w:t>
      </w:r>
      <w:r>
        <w:rPr>
          <w:rFonts w:ascii="Arial" w:hAnsi="Arial"/>
          <w:sz w:val="24"/>
          <w:szCs w:val="24"/>
          <w:rtl w:val="0"/>
        </w:rPr>
        <w:t xml:space="preserve">kaskart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 xml:space="preserve">sigydamas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prek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ir 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pildydamas kitas dalyvavimo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aidime s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  <w:lang w:val="de-DE"/>
        </w:rPr>
        <w:t xml:space="preserve">lygas, nurodytas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Taisykli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7. punkte.</w:t>
      </w:r>
    </w:p>
    <w:p>
      <w:pPr>
        <w:pStyle w:val="Default"/>
        <w:numPr>
          <w:ilvl w:val="1"/>
          <w:numId w:val="14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 Vienas pirkin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  <w:lang w:val="es-ES_tradnl"/>
        </w:rPr>
        <w:t>patvirtinantis dokumentas gali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ti tik vien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priz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, atitinkamai vien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pirkin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</w:rPr>
        <w:t>patvirtinan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  <w:lang w:val="it-IT"/>
        </w:rPr>
        <w:t>io dokumento numer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  <w:lang w:val="it-IT"/>
        </w:rPr>
        <w:t>galima registruoti tik vien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kart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  <w:lang w:val="it-IT"/>
        </w:rPr>
        <w:t xml:space="preserve">viso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metu.</w:t>
      </w:r>
    </w:p>
    <w:p>
      <w:pPr>
        <w:pStyle w:val="Default"/>
        <w:numPr>
          <w:ilvl w:val="1"/>
          <w:numId w:val="14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 xml:space="preserve"> Vienas telefono numeris ir vardas bei pavard</w:t>
      </w:r>
      <w:r>
        <w:rPr>
          <w:rFonts w:ascii="Arial" w:hAnsi="Arial" w:hint="default"/>
          <w:sz w:val="24"/>
          <w:szCs w:val="24"/>
          <w:rtl w:val="0"/>
        </w:rPr>
        <w:t xml:space="preserve">ė </w:t>
      </w:r>
      <w:r>
        <w:rPr>
          <w:rFonts w:ascii="Arial" w:hAnsi="Arial"/>
          <w:sz w:val="24"/>
          <w:szCs w:val="24"/>
          <w:rtl w:val="0"/>
        </w:rPr>
        <w:t>gali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ti tik vien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priz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  <w:lang w:val="it-IT"/>
        </w:rPr>
        <w:t xml:space="preserve">viso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metu.</w:t>
      </w:r>
    </w:p>
    <w:p>
      <w:pPr>
        <w:pStyle w:val="Default"/>
        <w:numPr>
          <w:ilvl w:val="0"/>
          <w:numId w:val="15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  <w:lang w:val="es-ES_tradnl"/>
        </w:rPr>
      </w:pPr>
      <w:r>
        <w:rPr>
          <w:rFonts w:ascii="Arial" w:hAnsi="Arial"/>
          <w:sz w:val="24"/>
          <w:szCs w:val="24"/>
          <w:rtl w:val="0"/>
          <w:lang w:val="es-ES_tradnl"/>
        </w:rPr>
        <w:t>Su prizo atsi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mimu susijusios papildomos 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laidos, nenurodytos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iose Taisykl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se, pavyzd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iui, transporto 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pt-PT"/>
        </w:rPr>
        <w:t>laidos ar 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pt-PT"/>
        </w:rPr>
        <w:t>laidos u</w:t>
      </w:r>
      <w:r>
        <w:rPr>
          <w:rFonts w:ascii="Arial" w:hAnsi="Arial" w:hint="default"/>
          <w:sz w:val="24"/>
          <w:szCs w:val="24"/>
          <w:rtl w:val="0"/>
        </w:rPr>
        <w:t xml:space="preserve">ž </w:t>
      </w:r>
      <w:r>
        <w:rPr>
          <w:rFonts w:ascii="Arial" w:hAnsi="Arial"/>
          <w:sz w:val="24"/>
          <w:szCs w:val="24"/>
          <w:rtl w:val="0"/>
        </w:rPr>
        <w:t>telefono pokalbius, nekompensuojamos.</w:t>
      </w:r>
    </w:p>
    <w:p>
      <w:pPr>
        <w:pStyle w:val="Body A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rtl w:val="0"/>
        </w:rPr>
      </w:pPr>
      <w:r>
        <w:rPr>
          <w:rFonts w:ascii="Arial" w:hAnsi="Arial" w:hint="default"/>
          <w:rtl w:val="0"/>
        </w:rPr>
        <w:t>Ž</w:t>
      </w:r>
      <w:r>
        <w:rPr>
          <w:rFonts w:ascii="Arial" w:hAnsi="Arial"/>
          <w:rtl w:val="0"/>
        </w:rPr>
        <w:t>aidime vyks 1 (vienas) laim</w:t>
      </w:r>
      <w:r>
        <w:rPr>
          <w:rFonts w:ascii="Arial" w:hAnsi="Arial" w:hint="default"/>
          <w:rtl w:val="0"/>
        </w:rPr>
        <w:t>ė</w:t>
      </w:r>
      <w:r>
        <w:rPr>
          <w:rFonts w:ascii="Arial" w:hAnsi="Arial"/>
          <w:rtl w:val="0"/>
        </w:rPr>
        <w:t>toj</w:t>
      </w:r>
      <w:r>
        <w:rPr>
          <w:rFonts w:ascii="Arial" w:hAnsi="Arial" w:hint="default"/>
          <w:rtl w:val="0"/>
        </w:rPr>
        <w:t xml:space="preserve">ų </w:t>
      </w:r>
      <w:r>
        <w:rPr>
          <w:rFonts w:ascii="Arial" w:hAnsi="Arial"/>
          <w:rtl w:val="0"/>
        </w:rPr>
        <w:t xml:space="preserve">nustatymas, kuriame dalyvauja pagal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i</w:t>
      </w:r>
      <w:r>
        <w:rPr>
          <w:rFonts w:ascii="Arial" w:hAnsi="Arial" w:hint="default"/>
          <w:rtl w:val="0"/>
        </w:rPr>
        <w:t xml:space="preserve">ų </w:t>
      </w:r>
      <w:r>
        <w:rPr>
          <w:rFonts w:ascii="Arial" w:hAnsi="Arial"/>
          <w:rtl w:val="0"/>
        </w:rPr>
        <w:t>Taisykli</w:t>
      </w:r>
      <w:r>
        <w:rPr>
          <w:rFonts w:ascii="Arial" w:hAnsi="Arial" w:hint="default"/>
          <w:rtl w:val="0"/>
        </w:rPr>
        <w:t xml:space="preserve">ų </w:t>
      </w:r>
      <w:r>
        <w:rPr>
          <w:rFonts w:ascii="Arial" w:hAnsi="Arial"/>
          <w:rtl w:val="0"/>
        </w:rPr>
        <w:t>7. punkto s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  <w:lang w:val="fr-FR"/>
        </w:rPr>
        <w:t>lygas gautos dalyvi</w:t>
      </w:r>
      <w:r>
        <w:rPr>
          <w:rFonts w:ascii="Arial" w:hAnsi="Arial" w:hint="default"/>
          <w:rtl w:val="0"/>
        </w:rPr>
        <w:t xml:space="preserve">ų </w:t>
      </w:r>
      <w:r>
        <w:rPr>
          <w:rFonts w:ascii="Arial" w:hAnsi="Arial"/>
          <w:rtl w:val="0"/>
        </w:rPr>
        <w:t>registracijos:</w:t>
      </w:r>
    </w:p>
    <w:tbl>
      <w:tblPr>
        <w:tblW w:w="10093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447"/>
        <w:gridCol w:w="2693"/>
        <w:gridCol w:w="4536"/>
        <w:gridCol w:w="1417"/>
      </w:tblGrid>
      <w:tr>
        <w:tblPrEx>
          <w:shd w:val="clear" w:color="auto" w:fill="cadfff"/>
        </w:tblPrEx>
        <w:trPr>
          <w:trHeight w:val="1152" w:hRule="atLeast"/>
        </w:trPr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Laim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ė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toj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ų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nustatymo laikas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Registracijos (laikotarpis), dalyvaujan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ios laim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ė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toj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ų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nustatyme  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Laimimi prizai ir j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ų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skai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ius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Atsarginiai laim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ė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tojai </w:t>
            </w:r>
          </w:p>
        </w:tc>
      </w:tr>
      <w:tr>
        <w:tblPrEx>
          <w:shd w:val="clear" w:color="auto" w:fill="cadfff"/>
        </w:tblPrEx>
        <w:trPr>
          <w:trHeight w:val="2552" w:hRule="atLeast"/>
        </w:trPr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2024-06-17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11.00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pt-PT"/>
              </w:rPr>
              <w:t>val.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2024-05-15 00.00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pt-PT"/>
              </w:rPr>
              <w:t>val.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2024-06-15 23.59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pt-PT"/>
              </w:rPr>
              <w:t>val.</w:t>
            </w:r>
          </w:p>
        </w:tc>
        <w:tc>
          <w:tcPr>
            <w:tcW w:type="dxa" w:w="45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numPr>
                <w:ilvl w:val="0"/>
                <w:numId w:val="17"/>
              </w:numPr>
              <w:rPr>
                <w:rFonts w:ascii="Arial" w:hAnsi="Arial"/>
                <w:sz w:val="24"/>
                <w:szCs w:val="24"/>
                <w:lang w:val="it-IT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Bilietai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į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2024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 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s-ES_tradnl"/>
              </w:rPr>
              <w:t xml:space="preserve">m. Europos futbolo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it-IT"/>
              </w:rPr>
              <w:t>empionat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ą –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2 vnt.;</w:t>
            </w:r>
          </w:p>
          <w:p>
            <w:pPr>
              <w:pStyle w:val="Default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 w:hint="default"/>
                <w:sz w:val="24"/>
                <w:szCs w:val="24"/>
                <w:rtl w:val="0"/>
              </w:rPr>
            </w:pPr>
            <w:r>
              <w:rPr>
                <w:rFonts w:ascii="Arial" w:hAnsi="Arial" w:hint="default"/>
                <w:i w:val="1"/>
                <w:iCs w:val="1"/>
                <w:sz w:val="24"/>
                <w:szCs w:val="24"/>
                <w:shd w:val="clear" w:color="auto" w:fill="ffffff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Hisense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  <w:lang w:val="de-DE"/>
              </w:rPr>
              <w:t>“ į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montuojama kaitlent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ė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 xml:space="preserve">,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gartraukis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 xml:space="preserve"> ir </w:t>
            </w:r>
            <w:r>
              <w:rPr>
                <w:rFonts w:ascii="Arial" w:hAnsi="Arial"/>
                <w:sz w:val="24"/>
                <w:szCs w:val="24"/>
                <w:shd w:val="clear" w:color="auto" w:fill="ffffff"/>
                <w:rtl w:val="0"/>
              </w:rPr>
              <w:t>indaplov</w:t>
            </w:r>
            <w:r>
              <w:rPr>
                <w:rFonts w:ascii="Arial" w:hAnsi="Arial" w:hint="default"/>
                <w:sz w:val="24"/>
                <w:szCs w:val="24"/>
                <w:shd w:val="clear" w:color="auto" w:fill="ffffff"/>
                <w:rtl w:val="0"/>
              </w:rPr>
              <w:t>ė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 vnt.;</w:t>
            </w:r>
          </w:p>
          <w:p>
            <w:pPr>
              <w:pStyle w:val="Default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/>
                <w:sz w:val="24"/>
                <w:szCs w:val="24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Televizorius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Hisense MiniLED flagship 65" U7KQ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“ –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 vnt.;</w:t>
            </w:r>
          </w:p>
          <w:p>
            <w:pPr>
              <w:pStyle w:val="Default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 w:hint="default"/>
                <w:sz w:val="24"/>
                <w:szCs w:val="24"/>
                <w:rtl w:val="0"/>
              </w:rPr>
            </w:pP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Hisense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2 dur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ų š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aldytuvas 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–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 vnt.;</w:t>
            </w:r>
          </w:p>
          <w:p>
            <w:pPr>
              <w:pStyle w:val="Default"/>
              <w:numPr>
                <w:ilvl w:val="0"/>
                <w:numId w:val="17"/>
              </w:numPr>
              <w:bidi w:val="0"/>
              <w:ind w:right="0"/>
              <w:jc w:val="left"/>
              <w:rPr>
                <w:rFonts w:ascii="Arial" w:hAnsi="Arial" w:hint="default"/>
                <w:sz w:val="24"/>
                <w:szCs w:val="24"/>
                <w:rtl w:val="0"/>
              </w:rPr>
            </w:pPr>
            <w:r>
              <w:rPr>
                <w:rFonts w:ascii="Arial" w:hAnsi="Arial" w:hint="default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„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Hisense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de-DE"/>
              </w:rPr>
              <w:t xml:space="preserve">“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kar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š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s-ES_tradnl"/>
              </w:rPr>
              <w:t>to oro gruzdintuv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ė –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10 vnt.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fault"/>
              <w:jc w:val="center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po 3 (tris) kiekvienai priz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ų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ūš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iai</w:t>
            </w:r>
          </w:p>
        </w:tc>
      </w:tr>
    </w:tbl>
    <w:p>
      <w:pPr>
        <w:pStyle w:val="Body A"/>
        <w:widowControl w:val="0"/>
        <w:numPr>
          <w:ilvl w:val="0"/>
          <w:numId w:val="16"/>
        </w:numPr>
        <w:suppressAutoHyphens w:val="1"/>
        <w:spacing w:after="200"/>
      </w:pPr>
    </w:p>
    <w:p>
      <w:pPr>
        <w:pStyle w:val="Default"/>
        <w:numPr>
          <w:ilvl w:val="1"/>
          <w:numId w:val="16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toj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 xml:space="preserve">nustatymas vyks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sakovo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  <w:lang w:val="pt-PT"/>
        </w:rPr>
        <w:t xml:space="preserve">galiotosios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 xml:space="preserve">alies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SIA Visas Loterijas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>patalpose (Dzirnavu g. 37-63, Ryga, 6 auk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tas), naudojant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Premium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>programin</w:t>
      </w:r>
      <w:r>
        <w:rPr>
          <w:rFonts w:ascii="Arial" w:hAnsi="Arial" w:hint="default"/>
          <w:sz w:val="24"/>
          <w:szCs w:val="24"/>
          <w:rtl w:val="0"/>
        </w:rPr>
        <w:t>ę į</w:t>
      </w:r>
      <w:r>
        <w:rPr>
          <w:rFonts w:ascii="Arial" w:hAnsi="Arial"/>
          <w:sz w:val="24"/>
          <w:szCs w:val="24"/>
          <w:rtl w:val="0"/>
        </w:rPr>
        <w:t>rang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numPr>
          <w:ilvl w:val="1"/>
          <w:numId w:val="16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toj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nustatymo metu kiekvienos 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ūš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ies prizams bus nustatomi atsarginiai 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tojai tokiems atvejams, jei </w:t>
      </w:r>
      <w:r>
        <w:rPr>
          <w:rFonts w:ascii="Arial" w:hAnsi="Arial"/>
          <w:sz w:val="24"/>
          <w:szCs w:val="24"/>
          <w:rtl w:val="0"/>
        </w:rPr>
        <w:t>pirminiai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tojai negal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>ų į</w:t>
      </w:r>
      <w:r>
        <w:rPr>
          <w:rFonts w:ascii="Arial" w:hAnsi="Arial"/>
          <w:sz w:val="24"/>
          <w:szCs w:val="24"/>
          <w:rtl w:val="0"/>
          <w:lang w:val="it-IT"/>
        </w:rPr>
        <w:t xml:space="preserve">rodyti dalyvavimo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pt-PT"/>
        </w:rPr>
        <w:t>aidime arba j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registracija neatitikt</w:t>
      </w:r>
      <w:r>
        <w:rPr>
          <w:rFonts w:ascii="Arial" w:hAnsi="Arial" w:hint="default"/>
          <w:sz w:val="24"/>
          <w:szCs w:val="24"/>
          <w:rtl w:val="0"/>
        </w:rPr>
        <w:t>ų š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Taisykli</w:t>
      </w:r>
      <w:r>
        <w:rPr>
          <w:rFonts w:ascii="Arial" w:hAnsi="Arial" w:hint="default"/>
          <w:sz w:val="24"/>
          <w:szCs w:val="24"/>
          <w:rtl w:val="0"/>
        </w:rPr>
        <w:t>ų</w:t>
      </w:r>
      <w:r>
        <w:rPr>
          <w:rFonts w:ascii="Arial" w:hAnsi="Arial"/>
          <w:sz w:val="24"/>
          <w:szCs w:val="24"/>
          <w:rtl w:val="0"/>
        </w:rPr>
        <w:t>. Atsarginiai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tojai bus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yti 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</w:rPr>
        <w:t>protokol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, bet nebus paskelbti vie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ai. Atsarginiai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tojai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gyja teis</w:t>
      </w:r>
      <w:r>
        <w:rPr>
          <w:rFonts w:ascii="Arial" w:hAnsi="Arial" w:hint="default"/>
          <w:sz w:val="24"/>
          <w:szCs w:val="24"/>
          <w:rtl w:val="0"/>
        </w:rPr>
        <w:t xml:space="preserve">ę į </w:t>
      </w:r>
      <w:r>
        <w:rPr>
          <w:rFonts w:ascii="Arial" w:hAnsi="Arial"/>
          <w:sz w:val="24"/>
          <w:szCs w:val="24"/>
          <w:rtl w:val="0"/>
        </w:rPr>
        <w:t>priz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j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nustatymo eil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s tvarka.</w:t>
      </w:r>
    </w:p>
    <w:p>
      <w:pPr>
        <w:pStyle w:val="Default"/>
        <w:numPr>
          <w:ilvl w:val="0"/>
          <w:numId w:val="18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  <w:lang w:val="pt-PT"/>
        </w:rPr>
      </w:pPr>
      <w:r>
        <w:rPr>
          <w:rFonts w:ascii="Arial" w:hAnsi="Arial"/>
          <w:sz w:val="24"/>
          <w:szCs w:val="24"/>
          <w:rtl w:val="0"/>
          <w:lang w:val="pt-PT"/>
        </w:rPr>
        <w:t>Visas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toj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s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en-US"/>
        </w:rPr>
        <w:t>as bus paskelbtas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m. bir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elio 17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d. 23.59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val. interneto svetain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je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https://lt.hisense.com/2024-promo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  <w:lang w:val="it-IT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Priz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tojams apie 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jim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bus asmeni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kai prane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ta telefonu arba SMS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inute registracijoje nurodytu telefono numeriu. 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tojai turi galimyb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ę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patys susisiekti su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Organizatoriumi telefonu 864316618 darbo dienomis nuo 9.00 iki 17.00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val. arba el. pa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tu: infolt@ppd.lv ir susitarti 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l prizo gavimo iki 2024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nl-NL"/>
        </w:rPr>
        <w:t>m. liepos 1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d., 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sv-SE"/>
        </w:rPr>
        <w:t>skyrus priz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ų „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 xml:space="preserve">Bilietai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 xml:space="preserve">2024 m. Europos futbolo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empionat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ą“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tojus. Priz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ų „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 xml:space="preserve">Bilietai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 xml:space="preserve">2024 m. Europos futbolo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empionat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ą“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tojams taikomas terminas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–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iki 2024 m. bir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elio 29 d. Po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ios dienos prizai nebebus atiduodami ir pereis U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sakovo nuosavyb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n.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Kad gaut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priz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, 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tojas turi pateikti pirkin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patvirtinant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dokument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>su atitinkamu numeriu ir asmens tapatyb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 dokument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fr-FR"/>
        </w:rPr>
        <w:t>(pas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, asmens tapatyb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 kortel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). Gav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 priz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, 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tojas negali kreiptis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į 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su pretenzija 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l prizo.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</w:rPr>
        <w:t>Pirkinio dokumente turi b</w:t>
      </w:r>
      <w:r>
        <w:rPr>
          <w:rFonts w:ascii="Arial" w:hAnsi="Arial" w:hint="default"/>
          <w:sz w:val="24"/>
          <w:szCs w:val="24"/>
          <w:rtl w:val="0"/>
        </w:rPr>
        <w:t>ū</w:t>
      </w:r>
      <w:r>
        <w:rPr>
          <w:rFonts w:ascii="Arial" w:hAnsi="Arial"/>
          <w:sz w:val="24"/>
          <w:szCs w:val="24"/>
          <w:rtl w:val="0"/>
        </w:rPr>
        <w:t xml:space="preserve">ti matomas 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atitinkamas pirkinio dokumento numeris</w:t>
      </w:r>
      <w:r>
        <w:rPr>
          <w:rFonts w:ascii="Arial" w:hAnsi="Arial"/>
          <w:sz w:val="24"/>
          <w:szCs w:val="24"/>
          <w:rtl w:val="0"/>
        </w:rPr>
        <w:t>, kuris turi sutapti su registracijoje nurodytu ir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jusiu numeriu,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prek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ė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s pirkinys </w:t>
      </w:r>
      <w:r>
        <w:rPr>
          <w:rFonts w:ascii="Arial" w:hAnsi="Arial"/>
          <w:sz w:val="24"/>
          <w:szCs w:val="24"/>
          <w:rtl w:val="0"/>
        </w:rPr>
        <w:t>laikotarpiu nuo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  <w:lang w:val="de-DE"/>
        </w:rPr>
        <w:t>m. gegu</w:t>
      </w:r>
      <w:r>
        <w:rPr>
          <w:rFonts w:ascii="Arial" w:hAnsi="Arial" w:hint="default"/>
          <w:sz w:val="24"/>
          <w:szCs w:val="24"/>
          <w:rtl w:val="0"/>
        </w:rPr>
        <w:t>žė</w:t>
      </w:r>
      <w:r>
        <w:rPr>
          <w:rFonts w:ascii="Arial" w:hAnsi="Arial"/>
          <w:sz w:val="24"/>
          <w:szCs w:val="24"/>
          <w:rtl w:val="0"/>
        </w:rPr>
        <w:t>s 15 d. iki 2024</w:t>
      </w:r>
      <w:r>
        <w:rPr>
          <w:rFonts w:ascii="Arial" w:hAnsi="Arial" w:hint="default"/>
          <w:sz w:val="24"/>
          <w:szCs w:val="24"/>
          <w:rtl w:val="0"/>
        </w:rPr>
        <w:t> </w:t>
      </w:r>
      <w:r>
        <w:rPr>
          <w:rFonts w:ascii="Arial" w:hAnsi="Arial"/>
          <w:sz w:val="24"/>
          <w:szCs w:val="24"/>
          <w:rtl w:val="0"/>
        </w:rPr>
        <w:t>m. bir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de-DE"/>
        </w:rPr>
        <w:t xml:space="preserve">elio 15 d. ir nurodytas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prek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pt-PT"/>
        </w:rPr>
        <w:t xml:space="preserve">s pavadinimas 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b w:val="1"/>
          <w:bCs w:val="1"/>
          <w:i w:val="1"/>
          <w:iCs w:val="1"/>
          <w:sz w:val="24"/>
          <w:szCs w:val="24"/>
          <w:rtl w:val="0"/>
          <w:lang w:val="en-US"/>
        </w:rPr>
        <w:t>HISENSE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  <w:lang w:val="pt-PT"/>
        </w:rPr>
        <w:t>arba kitas pavadinimas, pagal kur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</w:rPr>
        <w:t xml:space="preserve">galima nustatyti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prek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s 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sigijim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</w:rPr>
        <w:t>. Jei informacija nei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sami, norint gauti priz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b</w:t>
      </w:r>
      <w:r>
        <w:rPr>
          <w:rFonts w:ascii="Arial" w:hAnsi="Arial" w:hint="default"/>
          <w:sz w:val="24"/>
          <w:szCs w:val="24"/>
          <w:rtl w:val="0"/>
        </w:rPr>
        <w:t>ū</w:t>
      </w:r>
      <w:r>
        <w:rPr>
          <w:rFonts w:ascii="Arial" w:hAnsi="Arial"/>
          <w:sz w:val="24"/>
          <w:szCs w:val="24"/>
          <w:rtl w:val="0"/>
        </w:rPr>
        <w:t>tina pateikti grie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tos apskaitos kvit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 xml:space="preserve">su patikslintais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preki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  <w:lang w:val="pt-PT"/>
        </w:rPr>
        <w:t xml:space="preserve">pavadinimais arba kitoje 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ekio pus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je 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pt-PT"/>
        </w:rPr>
        <w:t xml:space="preserve">ytais tiksliais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preki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  <w:lang w:val="pt-PT"/>
        </w:rPr>
        <w:t>pavadinimais, pardav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pt-PT"/>
        </w:rPr>
        <w:t>jo para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es-ES_tradnl"/>
        </w:rPr>
        <w:t>u ir parduotuv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de-DE"/>
        </w:rPr>
        <w:t>s antspaudu.</w:t>
      </w:r>
    </w:p>
    <w:p>
      <w:pPr>
        <w:pStyle w:val="Default"/>
        <w:numPr>
          <w:ilvl w:val="1"/>
          <w:numId w:val="19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rtl w:val="0"/>
          <w:lang w:val="es-ES_tradnl"/>
        </w:rPr>
        <w:t>Prizas nei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š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duodamas, </w:t>
      </w:r>
      <w:r>
        <w:rPr>
          <w:rFonts w:ascii="Arial" w:hAnsi="Arial"/>
          <w:sz w:val="24"/>
          <w:szCs w:val="24"/>
          <w:rtl w:val="0"/>
        </w:rPr>
        <w:t xml:space="preserve">jei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tojas:</w:t>
      </w:r>
    </w:p>
    <w:p>
      <w:pPr>
        <w:pStyle w:val="Default"/>
        <w:numPr>
          <w:ilvl w:val="2"/>
          <w:numId w:val="19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negali pateikti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iose Taisykl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de-DE"/>
        </w:rPr>
        <w:t>se nurodyt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asmens tapatyb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</w:rPr>
        <w:t>patvirtinan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dokument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 xml:space="preserve">arba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 xml:space="preserve">iuose dokumentuose esantys duomenys nesutampa su registracijoje </w:t>
      </w:r>
      <w:r>
        <w:rPr>
          <w:rFonts w:ascii="Arial" w:hAnsi="Arial" w:hint="default"/>
          <w:sz w:val="24"/>
          <w:szCs w:val="24"/>
          <w:rtl w:val="0"/>
        </w:rPr>
        <w:t>į ž</w:t>
      </w:r>
      <w:r>
        <w:rPr>
          <w:rFonts w:ascii="Arial" w:hAnsi="Arial"/>
          <w:sz w:val="24"/>
          <w:szCs w:val="24"/>
          <w:rtl w:val="0"/>
          <w:lang w:val="it-IT"/>
        </w:rPr>
        <w:t>aidim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 xml:space="preserve">pateikta informacija; </w:t>
      </w:r>
    </w:p>
    <w:p>
      <w:pPr>
        <w:pStyle w:val="Default"/>
        <w:numPr>
          <w:ilvl w:val="2"/>
          <w:numId w:val="19"/>
        </w:numPr>
        <w:suppressAutoHyphens w:val="1"/>
        <w:bidi w:val="0"/>
        <w:spacing w:before="240" w:after="200"/>
        <w:ind w:right="0"/>
        <w:jc w:val="both"/>
        <w:rPr>
          <w:rFonts w:ascii="Arial" w:hAnsi="Arial"/>
          <w:sz w:val="24"/>
          <w:szCs w:val="24"/>
          <w:rtl w:val="0"/>
          <w:lang w:val="fr-FR"/>
        </w:rPr>
      </w:pPr>
      <w:r>
        <w:rPr>
          <w:rFonts w:ascii="Arial" w:hAnsi="Arial"/>
          <w:sz w:val="24"/>
          <w:szCs w:val="24"/>
          <w:rtl w:val="0"/>
          <w:lang w:val="fr-FR"/>
        </w:rPr>
        <w:t xml:space="preserve"> vien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pirkinio dokument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registravo kelis kartus;</w:t>
      </w:r>
    </w:p>
    <w:p>
      <w:pPr>
        <w:pStyle w:val="Default"/>
        <w:numPr>
          <w:ilvl w:val="2"/>
          <w:numId w:val="19"/>
        </w:numPr>
        <w:suppressAutoHyphens w:val="1"/>
        <w:bidi w:val="0"/>
        <w:spacing w:before="240"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vietoj pirkinio dokumento numerio 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registravo bet kuri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kit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skai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kombinacij</w:t>
      </w:r>
      <w:r>
        <w:rPr>
          <w:rFonts w:ascii="Arial" w:hAnsi="Arial" w:hint="default"/>
          <w:sz w:val="24"/>
          <w:szCs w:val="24"/>
          <w:rtl w:val="0"/>
        </w:rPr>
        <w:t>ą</w:t>
      </w:r>
      <w:r>
        <w:rPr>
          <w:rFonts w:ascii="Arial" w:hAnsi="Arial"/>
          <w:sz w:val="24"/>
          <w:szCs w:val="24"/>
          <w:rtl w:val="0"/>
          <w:lang w:val="de-DE"/>
        </w:rPr>
        <w:t>, nurodyt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pirkinio dokumente;</w:t>
      </w:r>
    </w:p>
    <w:p>
      <w:pPr>
        <w:pStyle w:val="Default"/>
        <w:numPr>
          <w:ilvl w:val="2"/>
          <w:numId w:val="19"/>
        </w:numPr>
        <w:suppressAutoHyphens w:val="1"/>
        <w:bidi w:val="0"/>
        <w:spacing w:before="240"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registravo kelis skaitmen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derinius i</w:t>
      </w:r>
      <w:r>
        <w:rPr>
          <w:rFonts w:ascii="Arial" w:hAnsi="Arial" w:hint="default"/>
          <w:sz w:val="24"/>
          <w:szCs w:val="24"/>
          <w:rtl w:val="0"/>
        </w:rPr>
        <w:t xml:space="preserve">š </w:t>
      </w:r>
      <w:r>
        <w:rPr>
          <w:rFonts w:ascii="Arial" w:hAnsi="Arial"/>
          <w:sz w:val="24"/>
          <w:szCs w:val="24"/>
          <w:rtl w:val="0"/>
        </w:rPr>
        <w:t>vieno ir to paties pirkinio dokumento, taip bandydamas padidinti tikimyb</w:t>
      </w:r>
      <w:r>
        <w:rPr>
          <w:rFonts w:ascii="Arial" w:hAnsi="Arial" w:hint="default"/>
          <w:sz w:val="24"/>
          <w:szCs w:val="24"/>
          <w:rtl w:val="0"/>
        </w:rPr>
        <w:t xml:space="preserve">ę </w:t>
      </w:r>
      <w:r>
        <w:rPr>
          <w:rFonts w:ascii="Arial" w:hAnsi="Arial"/>
          <w:sz w:val="24"/>
          <w:szCs w:val="24"/>
          <w:rtl w:val="0"/>
          <w:lang w:val="en-US"/>
        </w:rPr>
        <w:t>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it-IT"/>
        </w:rPr>
        <w:t>ti;</w:t>
      </w:r>
    </w:p>
    <w:p>
      <w:pPr>
        <w:pStyle w:val="Default"/>
        <w:numPr>
          <w:ilvl w:val="2"/>
          <w:numId w:val="19"/>
        </w:numPr>
        <w:suppressAutoHyphens w:val="1"/>
        <w:bidi w:val="0"/>
        <w:spacing w:before="240"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u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registravo t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pat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  <w:lang w:val="it-IT"/>
        </w:rPr>
        <w:t>pirkinio dokumento numer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, pakeit</w:t>
      </w:r>
      <w:r>
        <w:rPr>
          <w:rFonts w:ascii="Arial" w:hAnsi="Arial" w:hint="default"/>
          <w:sz w:val="24"/>
          <w:szCs w:val="24"/>
          <w:rtl w:val="0"/>
        </w:rPr>
        <w:t>ę</w:t>
      </w:r>
      <w:r>
        <w:rPr>
          <w:rFonts w:ascii="Arial" w:hAnsi="Arial"/>
          <w:sz w:val="24"/>
          <w:szCs w:val="24"/>
          <w:rtl w:val="0"/>
          <w:lang w:val="it-IT"/>
        </w:rPr>
        <w:t xml:space="preserve">s jame simbolius 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  <w:lang w:val="es-ES_tradnl"/>
        </w:rPr>
        <w:t>pana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es-ES_tradnl"/>
        </w:rPr>
        <w:t>ius;</w:t>
      </w:r>
    </w:p>
    <w:p>
      <w:pPr>
        <w:pStyle w:val="Default"/>
        <w:numPr>
          <w:ilvl w:val="2"/>
          <w:numId w:val="19"/>
        </w:numPr>
        <w:suppressAutoHyphens w:val="1"/>
        <w:bidi w:val="0"/>
        <w:spacing w:before="240"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rtl w:val="0"/>
        </w:rPr>
        <w:t xml:space="preserve"> papild</w:t>
      </w:r>
      <w:r>
        <w:rPr>
          <w:rFonts w:ascii="Arial" w:hAnsi="Arial" w:hint="default"/>
          <w:sz w:val="24"/>
          <w:szCs w:val="24"/>
          <w:rtl w:val="0"/>
        </w:rPr>
        <w:t xml:space="preserve">ė </w:t>
      </w:r>
      <w:r>
        <w:rPr>
          <w:rFonts w:ascii="Arial" w:hAnsi="Arial"/>
          <w:sz w:val="24"/>
          <w:szCs w:val="24"/>
          <w:rtl w:val="0"/>
          <w:lang w:val="it-IT"/>
        </w:rPr>
        <w:t>pirkinio dokumento numer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  <w:lang w:val="pt-PT"/>
        </w:rPr>
        <w:t>papildomais simboliais arba pakeit</w:t>
      </w:r>
      <w:r>
        <w:rPr>
          <w:rFonts w:ascii="Arial" w:hAnsi="Arial" w:hint="default"/>
          <w:sz w:val="24"/>
          <w:szCs w:val="24"/>
          <w:rtl w:val="0"/>
        </w:rPr>
        <w:t xml:space="preserve">ė </w:t>
      </w:r>
      <w:r>
        <w:rPr>
          <w:rFonts w:ascii="Arial" w:hAnsi="Arial"/>
          <w:sz w:val="24"/>
          <w:szCs w:val="24"/>
          <w:rtl w:val="0"/>
          <w:lang w:val="it-IT"/>
        </w:rPr>
        <w:t>simboli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derin</w:t>
      </w:r>
      <w:r>
        <w:rPr>
          <w:rFonts w:ascii="Arial" w:hAnsi="Arial" w:hint="default"/>
          <w:sz w:val="24"/>
          <w:szCs w:val="24"/>
          <w:rtl w:val="0"/>
        </w:rPr>
        <w:t>į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 xml:space="preserve"> Ž</w:t>
      </w:r>
      <w:r>
        <w:rPr>
          <w:rFonts w:ascii="Arial" w:hAnsi="Arial"/>
          <w:sz w:val="24"/>
          <w:szCs w:val="24"/>
          <w:rtl w:val="0"/>
        </w:rPr>
        <w:t xml:space="preserve">aidimo Organizatorius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dalyvi</w:t>
      </w:r>
      <w:r>
        <w:rPr>
          <w:rFonts w:ascii="Arial" w:hAnsi="Arial" w:hint="default"/>
          <w:sz w:val="24"/>
          <w:szCs w:val="24"/>
          <w:rtl w:val="0"/>
        </w:rPr>
        <w:t>ų ž</w:t>
      </w:r>
      <w:r>
        <w:rPr>
          <w:rFonts w:ascii="Arial" w:hAnsi="Arial"/>
          <w:sz w:val="24"/>
          <w:szCs w:val="24"/>
          <w:rtl w:val="0"/>
        </w:rPr>
        <w:t>aidimo metu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priz</w:t>
      </w:r>
      <w:r>
        <w:rPr>
          <w:rFonts w:ascii="Arial" w:hAnsi="Arial" w:hint="default"/>
          <w:sz w:val="24"/>
          <w:szCs w:val="24"/>
          <w:rtl w:val="0"/>
        </w:rPr>
        <w:t>ų ž</w:t>
      </w:r>
      <w:r>
        <w:rPr>
          <w:rFonts w:ascii="Arial" w:hAnsi="Arial"/>
          <w:sz w:val="24"/>
          <w:szCs w:val="24"/>
          <w:rtl w:val="0"/>
        </w:rPr>
        <w:t>aidimo laim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toj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pageidavimu nekei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 xml:space="preserve">ia </w:t>
      </w:r>
      <w:r>
        <w:rPr>
          <w:rFonts w:ascii="Arial" w:hAnsi="Arial" w:hint="default"/>
          <w:sz w:val="24"/>
          <w:szCs w:val="24"/>
          <w:rtl w:val="0"/>
        </w:rPr>
        <w:t xml:space="preserve">į </w:t>
      </w:r>
      <w:r>
        <w:rPr>
          <w:rFonts w:ascii="Arial" w:hAnsi="Arial"/>
          <w:sz w:val="24"/>
          <w:szCs w:val="24"/>
          <w:rtl w:val="0"/>
        </w:rPr>
        <w:t>kitus prizus ir nekompensuoja prizo vert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pt-PT"/>
        </w:rPr>
        <w:t>s grynaisiais pinigais.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  <w:lang w:val="es-ES_tradnl"/>
        </w:rPr>
      </w:pP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Visos pretenzijos 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l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siun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>iamos ra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tu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Organizatoriui: Ateities pl. 79A, Kaunas, Lietuva, arba el. pa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tu: infolt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n-US"/>
        </w:rPr>
        <w:t>@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ppd.lv iki 2024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nl-NL"/>
        </w:rPr>
        <w:t>m. liepos 2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 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 xml:space="preserve">d. su nuoroda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„</w:t>
      </w:r>
      <w:r>
        <w:rPr>
          <w:rFonts w:ascii="Arial" w:hAnsi="Arial" w:hint="default"/>
          <w:sz w:val="24"/>
          <w:szCs w:val="24"/>
          <w:rtl w:val="0"/>
        </w:rPr>
        <w:t>„</w:t>
      </w:r>
      <w:r>
        <w:rPr>
          <w:rFonts w:ascii="Arial" w:hAnsi="Arial"/>
          <w:sz w:val="24"/>
          <w:szCs w:val="24"/>
          <w:rtl w:val="0"/>
        </w:rPr>
        <w:t>Hisense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rtl w:val="0"/>
        </w:rPr>
        <w:t xml:space="preserve">reklaminis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  <w:lang w:val="it-IT"/>
        </w:rPr>
        <w:t>aidimas</w:t>
      </w:r>
      <w:r>
        <w:rPr>
          <w:rFonts w:ascii="Arial Unicode MS" w:hAnsi="Arial Unicode MS" w:hint="default"/>
          <w:sz w:val="24"/>
          <w:szCs w:val="24"/>
          <w:rtl w:val="1"/>
          <w:lang w:val="ar-SA" w:bidi="ar-SA"/>
        </w:rPr>
        <w:t>“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. Po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>ios datos pateiktos pretenzijos netur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 teisin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>s galios.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Gav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 pretenzij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,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Organizatorius j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nagrin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 xml:space="preserve">ja ir atsako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į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j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nl-NL"/>
        </w:rPr>
        <w:t>per 15 (penkiolika) dien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ų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de-DE"/>
        </w:rPr>
        <w:t xml:space="preserve">. Jei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Organizatorius sutinka, kad pretenzija pagr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į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sta, atsakyme jis nurodo pretenzijos patenkinimo tvark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pt-PT"/>
        </w:rPr>
        <w:t>ir terminus.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 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dalyvis turi teis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ę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aukti savo dalyvavim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 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aidime, pateik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fr-FR"/>
        </w:rPr>
        <w:t>s ra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k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pra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ym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de-DE"/>
        </w:rPr>
        <w:t>ir nurod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ę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de-DE"/>
        </w:rPr>
        <w:t xml:space="preserve">s konkretaus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pavadinim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ir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laikotarp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į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 xml:space="preserve">aidime negali dalyvauti Sp. Z.o.o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it-IT"/>
        </w:rPr>
        <w:t>“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Gorenje Polska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it-IT"/>
        </w:rPr>
        <w:t>”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, RAB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„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PPD Marketinga Pakalpojumi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es-ES_tradnl"/>
        </w:rPr>
        <w:t xml:space="preserve">filialas ir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„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SIA Visas Loterijas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  <w:lang w:val="de-DE"/>
        </w:rPr>
        <w:t xml:space="preserve">“ 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darbuotojai. Nusta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ius, kad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>aidime dalyvavo nurodyt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bendrovi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darbuotojas, prizas jam nei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duodamas.</w:t>
      </w:r>
    </w:p>
    <w:p>
      <w:pPr>
        <w:pStyle w:val="Default"/>
        <w:numPr>
          <w:ilvl w:val="0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Organizatorius neatsako u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 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dalyvio pa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alinim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ą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 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ir u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ž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prizo nei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davim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ą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, jei nesilaikoma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š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ų 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Taisykli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arba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dalyvio pateikta informacija yra klaidinga arba netiksli, arba, jei su laim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tojais nepavyko susisiekti d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ė</w:t>
      </w:r>
      <w:r>
        <w:rPr>
          <w:rFonts w:ascii="Arial" w:hAnsi="Arial"/>
          <w:sz w:val="24"/>
          <w:szCs w:val="24"/>
          <w:shd w:val="clear" w:color="auto" w:fill="ffffff"/>
          <w:rtl w:val="0"/>
          <w:lang w:val="it-IT"/>
        </w:rPr>
        <w:t xml:space="preserve">l nuo 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aidimo Organizatoriaus nepriklausan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 xml:space="preserve">ų 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prie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ž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as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č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i</w:t>
      </w:r>
      <w:r>
        <w:rPr>
          <w:rFonts w:ascii="Arial" w:hAnsi="Arial" w:hint="default"/>
          <w:sz w:val="24"/>
          <w:szCs w:val="24"/>
          <w:shd w:val="clear" w:color="auto" w:fill="ffffff"/>
          <w:rtl w:val="0"/>
        </w:rPr>
        <w:t>ų</w:t>
      </w:r>
      <w:r>
        <w:rPr>
          <w:rFonts w:ascii="Arial" w:hAnsi="Arial"/>
          <w:sz w:val="24"/>
          <w:szCs w:val="24"/>
          <w:shd w:val="clear" w:color="auto" w:fill="ffffff"/>
          <w:rtl w:val="0"/>
        </w:rPr>
        <w:t>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aidimo Organizatoriaus ir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dalyvi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teis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pt-PT"/>
        </w:rPr>
        <w:t xml:space="preserve">s ir pareigos nurodytos tik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  <w:lang w:val="it-IT"/>
        </w:rPr>
        <w:t xml:space="preserve">iose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Taisykl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  <w:lang w:val="it-IT"/>
        </w:rPr>
        <w:t xml:space="preserve">se. 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Informacija, pateikta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aidimo reklamin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ė</w:t>
      </w:r>
      <w:r>
        <w:rPr>
          <w:rFonts w:ascii="Arial" w:hAnsi="Arial"/>
          <w:b w:val="1"/>
          <w:bCs w:val="1"/>
          <w:sz w:val="24"/>
          <w:szCs w:val="24"/>
          <w:rtl w:val="0"/>
        </w:rPr>
        <w:t>je med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</w:rPr>
        <w:t>iagoje, yra tik informacinio pob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ū</w:t>
      </w:r>
      <w:r>
        <w:rPr>
          <w:rFonts w:ascii="Arial" w:hAnsi="Arial"/>
          <w:b w:val="1"/>
          <w:bCs w:val="1"/>
          <w:sz w:val="24"/>
          <w:szCs w:val="24"/>
          <w:rtl w:val="0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io.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 w:hint="default"/>
          <w:sz w:val="24"/>
          <w:szCs w:val="24"/>
          <w:rtl w:val="0"/>
        </w:rPr>
      </w:pPr>
      <w:r>
        <w:rPr>
          <w:rFonts w:ascii="Arial" w:hAnsi="Arial" w:hint="default"/>
          <w:sz w:val="24"/>
          <w:szCs w:val="24"/>
          <w:rtl w:val="0"/>
        </w:rPr>
        <w:t xml:space="preserve"> Ž</w:t>
      </w:r>
      <w:r>
        <w:rPr>
          <w:rFonts w:ascii="Arial" w:hAnsi="Arial"/>
          <w:sz w:val="24"/>
          <w:szCs w:val="24"/>
          <w:rtl w:val="0"/>
        </w:rPr>
        <w:t>aidimo tvark</w:t>
      </w:r>
      <w:r>
        <w:rPr>
          <w:rFonts w:ascii="Arial" w:hAnsi="Arial" w:hint="default"/>
          <w:sz w:val="24"/>
          <w:szCs w:val="24"/>
          <w:rtl w:val="0"/>
        </w:rPr>
        <w:t xml:space="preserve">ą </w:t>
      </w:r>
      <w:r>
        <w:rPr>
          <w:rFonts w:ascii="Arial" w:hAnsi="Arial"/>
          <w:sz w:val="24"/>
          <w:szCs w:val="24"/>
          <w:rtl w:val="0"/>
        </w:rPr>
        <w:t>pagal galiojan</w:t>
      </w:r>
      <w:r>
        <w:rPr>
          <w:rFonts w:ascii="Arial" w:hAnsi="Arial" w:hint="default"/>
          <w:sz w:val="24"/>
          <w:szCs w:val="24"/>
          <w:rtl w:val="0"/>
        </w:rPr>
        <w:t>č</w:t>
      </w:r>
      <w:r>
        <w:rPr>
          <w:rFonts w:ascii="Arial" w:hAnsi="Arial"/>
          <w:sz w:val="24"/>
          <w:szCs w:val="24"/>
          <w:rtl w:val="0"/>
        </w:rPr>
        <w:t xml:space="preserve">ias Taisykles nustato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 xml:space="preserve">aidimo Organizatorius. 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>Taisykli</w:t>
      </w:r>
      <w:r>
        <w:rPr>
          <w:rFonts w:ascii="Arial" w:hAnsi="Arial" w:hint="default"/>
          <w:sz w:val="24"/>
          <w:szCs w:val="24"/>
          <w:rtl w:val="0"/>
        </w:rPr>
        <w:t xml:space="preserve">ų </w:t>
      </w:r>
      <w:r>
        <w:rPr>
          <w:rFonts w:ascii="Arial" w:hAnsi="Arial"/>
          <w:sz w:val="24"/>
          <w:szCs w:val="24"/>
          <w:rtl w:val="0"/>
        </w:rPr>
        <w:t xml:space="preserve">laikytis privalo visi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dalyviai.</w:t>
      </w:r>
    </w:p>
    <w:p>
      <w:pPr>
        <w:pStyle w:val="Default"/>
        <w:numPr>
          <w:ilvl w:val="1"/>
          <w:numId w:val="2"/>
        </w:numPr>
        <w:suppressAutoHyphens w:val="1"/>
        <w:bidi w:val="0"/>
        <w:spacing w:after="200"/>
        <w:ind w:right="0"/>
        <w:jc w:val="both"/>
        <w:rPr>
          <w:rFonts w:ascii="Arial" w:hAnsi="Arial"/>
          <w:sz w:val="24"/>
          <w:szCs w:val="24"/>
          <w:rtl w:val="0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Su 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aidimo taisykl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>mis galima susipa</w:t>
      </w:r>
      <w:r>
        <w:rPr>
          <w:rFonts w:ascii="Arial" w:hAnsi="Arial" w:hint="default"/>
          <w:sz w:val="24"/>
          <w:szCs w:val="24"/>
          <w:rtl w:val="0"/>
        </w:rPr>
        <w:t>ž</w:t>
      </w:r>
      <w:r>
        <w:rPr>
          <w:rFonts w:ascii="Arial" w:hAnsi="Arial"/>
          <w:sz w:val="24"/>
          <w:szCs w:val="24"/>
          <w:rtl w:val="0"/>
        </w:rPr>
        <w:t>inti interneto svetain</w:t>
      </w:r>
      <w:r>
        <w:rPr>
          <w:rFonts w:ascii="Arial" w:hAnsi="Arial" w:hint="default"/>
          <w:sz w:val="24"/>
          <w:szCs w:val="24"/>
          <w:rtl w:val="0"/>
        </w:rPr>
        <w:t>ė</w:t>
      </w:r>
      <w:r>
        <w:rPr>
          <w:rFonts w:ascii="Arial" w:hAnsi="Arial"/>
          <w:sz w:val="24"/>
          <w:szCs w:val="24"/>
          <w:rtl w:val="0"/>
        </w:rPr>
        <w:t xml:space="preserve">je </w:t>
      </w:r>
      <w:r>
        <w:rPr>
          <w:rFonts w:ascii="Arial" w:hAnsi="Arial"/>
          <w:sz w:val="24"/>
          <w:szCs w:val="24"/>
          <w:rtl w:val="0"/>
          <w:lang w:val="pt-PT"/>
        </w:rPr>
        <w:t>https://lt.hisense.com/2024-promo, el. pa</w:t>
      </w:r>
      <w:r>
        <w:rPr>
          <w:rFonts w:ascii="Arial" w:hAnsi="Arial" w:hint="default"/>
          <w:sz w:val="24"/>
          <w:szCs w:val="24"/>
          <w:rtl w:val="0"/>
        </w:rPr>
        <w:t>š</w:t>
      </w:r>
      <w:r>
        <w:rPr>
          <w:rFonts w:ascii="Arial" w:hAnsi="Arial"/>
          <w:sz w:val="24"/>
          <w:szCs w:val="24"/>
          <w:rtl w:val="0"/>
        </w:rPr>
        <w:t>tu: infolt</w:t>
      </w:r>
      <w:r>
        <w:rPr>
          <w:rFonts w:ascii="Arial" w:hAnsi="Arial"/>
          <w:sz w:val="24"/>
          <w:szCs w:val="24"/>
          <w:rtl w:val="0"/>
          <w:lang w:val="en-US"/>
        </w:rPr>
        <w:t>@</w:t>
      </w:r>
      <w:r>
        <w:rPr>
          <w:rFonts w:ascii="Arial" w:hAnsi="Arial"/>
          <w:sz w:val="24"/>
          <w:szCs w:val="24"/>
          <w:rtl w:val="0"/>
        </w:rPr>
        <w:t>ppd.lv arba telefonu 864316618.</w:t>
      </w:r>
    </w:p>
    <w:sectPr>
      <w:headerReference w:type="default" r:id="rId4"/>
      <w:footerReference w:type="default" r:id="rId5"/>
      <w:pgSz w:w="11900" w:h="16840" w:orient="portrait"/>
      <w:pgMar w:top="567" w:right="566" w:bottom="709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5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21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7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93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29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65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013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"/>
  </w:abstractNum>
  <w:abstractNum w:abstractNumId="3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1"/>
  </w:abstractNum>
  <w:abstractNum w:abstractNumId="5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85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num" w:pos="1440"/>
        </w:tabs>
        <w:ind w:left="15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num" w:pos="2160"/>
        </w:tabs>
        <w:ind w:left="22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2880"/>
        </w:tabs>
        <w:ind w:left="30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num" w:pos="3600"/>
        </w:tabs>
        <w:ind w:left="373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num" w:pos="4320"/>
        </w:tabs>
        <w:ind w:left="445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040"/>
        </w:tabs>
        <w:ind w:left="517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num" w:pos="5760"/>
        </w:tabs>
        <w:ind w:left="589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num" w:pos="6480"/>
        </w:tabs>
        <w:ind w:left="6617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7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0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3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60"/>
          </w:tabs>
          <w:ind w:left="79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81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7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63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9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5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71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7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434" w:hanging="5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tabs>
            <w:tab w:val="num" w:pos="360"/>
          </w:tabs>
          <w:ind w:left="684" w:hanging="6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360"/>
          </w:tabs>
          <w:ind w:left="673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360"/>
          </w:tabs>
          <w:ind w:left="116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360"/>
          </w:tabs>
          <w:ind w:left="15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360"/>
          </w:tabs>
          <w:ind w:left="188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360"/>
          </w:tabs>
          <w:ind w:left="22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360"/>
          </w:tabs>
          <w:ind w:left="260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360"/>
          </w:tabs>
          <w:ind w:left="296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360"/>
          </w:tabs>
          <w:ind w:left="332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6"/>
    </w:lvlOverride>
  </w:num>
  <w:num w:numId="6">
    <w:abstractNumId w:val="3"/>
  </w:num>
  <w:num w:numId="7">
    <w:abstractNumId w:val="2"/>
  </w:num>
  <w:num w:numId="8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57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2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8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4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0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6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8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4"/>
  </w:num>
  <w:num w:numId="11">
    <w:abstractNumId w:val="4"/>
    <w:lvlOverride w:ilvl="0">
      <w:startOverride w:val="3"/>
    </w:lvlOverride>
  </w:num>
  <w:num w:numId="1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20"/>
          </w:tabs>
          <w:ind w:left="85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720"/>
            <w:tab w:val="num" w:pos="1440"/>
          </w:tabs>
          <w:ind w:left="157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720"/>
            <w:tab w:val="num" w:pos="2160"/>
          </w:tabs>
          <w:ind w:left="229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num" w:pos="2880"/>
          </w:tabs>
          <w:ind w:left="301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720"/>
            <w:tab w:val="num" w:pos="3600"/>
          </w:tabs>
          <w:ind w:left="373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720"/>
            <w:tab w:val="num" w:pos="4320"/>
          </w:tabs>
          <w:ind w:left="445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num" w:pos="5040"/>
          </w:tabs>
          <w:ind w:left="517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720"/>
            <w:tab w:val="num" w:pos="5760"/>
          </w:tabs>
          <w:ind w:left="589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720"/>
            <w:tab w:val="num" w:pos="6480"/>
          </w:tabs>
          <w:ind w:left="6611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851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1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7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3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9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5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1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74" w:hanging="4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21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57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93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29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65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1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374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startOverride w:val="8"/>
    </w:lvlOverride>
  </w:num>
  <w:num w:numId="1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93"/>
          </w:tabs>
          <w:ind w:left="825" w:hanging="8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6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85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1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7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3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9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5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1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0"/>
    <w:lvlOverride w:ilvl="0">
      <w:startOverride w:val="10"/>
    </w:lvlOverride>
  </w:num>
  <w:num w:numId="19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1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7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93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29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65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013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Bullet">
    <w:name w:val="Bullet"/>
    <w:pPr>
      <w:numPr>
        <w:numId w:val="6"/>
      </w:numPr>
    </w:pPr>
  </w:style>
  <w:style w:type="numbering" w:styleId="Imported Style 1">
    <w:name w:val="Imported Style 1"/>
    <w:pPr>
      <w:numPr>
        <w:numId w:val="9"/>
      </w:numPr>
    </w:p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